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亲爱的，热爱的——防虹吸口</w:t>
      </w:r>
    </w:p>
    <w:p>
      <w:pPr>
        <w:ind w:firstLine="48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进入主题之前，首先我们来了解下，什么是虹吸。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虹吸(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syphonage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)是利用液面高度差的作用力现象，将液体充满一根倒U形的管状结构内后，将开口高的一端置于装满液体的容器中，容器内的液体会持续通过虹吸管向更低的位置流出。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虹吸的实质是因为液体压强和大气压强而产生。因为h1&lt;h2,，所以根据帕斯卡定律p=ρgh，装置中左管中的液体压强小于右管的液体压强，另外，在B点跟C点分别有大气压的作用，大气压表现为上低下高，但在此处B点与C点高度相对地球的大气压计算高度来说，可以忽略两者间的大气压强差值。所以，p1-ρgh1&gt;p2-ρgh2，那么在A左端的压强就大于A右端的的压强，在大气压和液体压强的共同作用下，水朝一个方向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21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为以防小伙伴们有像韩商言这种“不太聪明的亚子”，用个很简单的栗子说明下。（亚子=样子，出自巴拉拉小魔仙中普通话不标准的游乐王子）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21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韩商言家里有一个大鱼缸，某天天气晴朗，他想给鱼缸换水，此处假设鱼缸放在0.8m高的桌面上。由于韩商言是“史上最穷霸道总裁”，全靠借钱才能维持生活和……恋爱。因此他的鱼缸不是智能的，而是那种普通的需要人为换水的鱼缸（见下图）。这个鱼缸容积有1.2立方米，韩商言需要用小舀子连续舀大约300下才能将水舀干净。为了节省体力，体贴男友、IQ高超的佟年找来一根塑料软管，一端伸入鱼缸，在另一端轻轻一吸，赶忙置于放在地上的水桶里，水自己从鱼缸中经过软管留到筒里，至少节约了20分钟的时间给韩商言和佟年谈朋友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2705735" cy="1955800"/>
            <wp:effectExtent l="0" t="0" r="18415" b="6350"/>
            <wp:docPr id="2" name="图片 2" descr="虹吸作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虹吸作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sz w:val="24"/>
          <w:szCs w:val="24"/>
          <w:shd w:val="clear" w:fill="FFFFFF"/>
          <w:lang w:val="en-US" w:eastAsia="zh-CN"/>
        </w:rPr>
        <w:t>那么……这个小软管中水流动的原因，就是因为虹吸。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Q1.什么情况下设置防虹吸口？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A1.一般化工设备在有插底管（底端浸在液体中），且介质为液体的情况下，要求设置防虹吸孔。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Q2.设置防虹吸口的目的是什么？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A2.其目的就是在停车或者停泵后，气相中的气体会进入管道，使管道内的液体不能充满，虹吸就形成不了。避免罐内物料发生倒流进入上端管道或设备中。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Q3.防虹吸口一般如何设置？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A3.防虹吸口的位置一般设置在插底管位于罐内气相空间的位置，180°对钻两个Φ10的圆孔（也有叫法称为泪孔）。见如图所示：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2116455" cy="2579370"/>
            <wp:effectExtent l="0" t="0" r="17145" b="11430"/>
            <wp:docPr id="1" name="图片 1" descr="15658511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585112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7F97"/>
    <w:rsid w:val="219216D6"/>
    <w:rsid w:val="21FE145A"/>
    <w:rsid w:val="25516567"/>
    <w:rsid w:val="25942EBD"/>
    <w:rsid w:val="27EC3E08"/>
    <w:rsid w:val="35CC594F"/>
    <w:rsid w:val="368F42E1"/>
    <w:rsid w:val="499918C5"/>
    <w:rsid w:val="54776980"/>
    <w:rsid w:val="59516F0A"/>
    <w:rsid w:val="603A2D8B"/>
    <w:rsid w:val="648E7614"/>
    <w:rsid w:val="7A72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2019-08-15T06:30:00Z</dcterms:created>
  <dc:creator>taijie</dc:creator>
  <cp:lastModifiedBy>青岛泰捷 Rolin</cp:lastModifiedBy>
  <dcterms:modified xsi:type="dcterms:W3CDTF">2019-08-20T02:45:22Z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